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65254" w14:textId="77777777" w:rsidR="008623DF" w:rsidRPr="0022030E" w:rsidRDefault="008623DF" w:rsidP="008623DF">
      <w:pPr>
        <w:spacing w:after="0" w:line="240" w:lineRule="auto"/>
        <w:jc w:val="right"/>
        <w:rPr>
          <w:rFonts w:eastAsia="Calibri" w:cs="Arial"/>
          <w:b/>
          <w:lang w:val="ro-RO"/>
        </w:rPr>
      </w:pPr>
    </w:p>
    <w:p w14:paraId="47F1369C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lang w:val="ro-RO"/>
        </w:rPr>
      </w:pPr>
    </w:p>
    <w:p w14:paraId="0BC8CD33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174DECB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DOCUMENTAŢIEI DE AVIZARE A</w:t>
      </w:r>
      <w:r w:rsidRPr="0022030E">
        <w:rPr>
          <w:rFonts w:eastAsia="Calibri" w:cs="Arial"/>
          <w:sz w:val="20"/>
          <w:szCs w:val="20"/>
          <w:lang w:val="en-US"/>
        </w:rPr>
        <w:t xml:space="preserve"> 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LUCRĂRILOR DE INTERVENŢII </w:t>
      </w:r>
    </w:p>
    <w:p w14:paraId="6B93CD3D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(DALI)</w:t>
      </w:r>
    </w:p>
    <w:p w14:paraId="20357F8B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8623DF" w:rsidRPr="0022030E" w14:paraId="7D080347" w14:textId="77777777" w:rsidTr="00624AB2">
        <w:tc>
          <w:tcPr>
            <w:tcW w:w="10491" w:type="dxa"/>
            <w:gridSpan w:val="2"/>
            <w:shd w:val="clear" w:color="auto" w:fill="auto"/>
          </w:tcPr>
          <w:p w14:paraId="3F6ABE01" w14:textId="77777777" w:rsidR="008623DF" w:rsidRPr="0022030E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623DF" w:rsidRPr="0022030E" w14:paraId="186CA295" w14:textId="77777777" w:rsidTr="00624AB2">
        <w:tc>
          <w:tcPr>
            <w:tcW w:w="2694" w:type="dxa"/>
            <w:shd w:val="clear" w:color="auto" w:fill="auto"/>
          </w:tcPr>
          <w:p w14:paraId="3772AF9B" w14:textId="434EFEB1" w:rsidR="008623DF" w:rsidRPr="0022030E" w:rsidRDefault="00435AEC" w:rsidP="0022030E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Prioritatea 5: </w:t>
            </w:r>
          </w:p>
        </w:tc>
        <w:tc>
          <w:tcPr>
            <w:tcW w:w="7797" w:type="dxa"/>
            <w:shd w:val="clear" w:color="auto" w:fill="auto"/>
          </w:tcPr>
          <w:p w14:paraId="45C7AE0A" w14:textId="5FEC464D" w:rsidR="008623DF" w:rsidRPr="0022030E" w:rsidRDefault="0022030E" w:rsidP="0022030E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22030E"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  <w:t>Accesibilitate și conectivitate la nivel regional</w:t>
            </w:r>
          </w:p>
        </w:tc>
      </w:tr>
      <w:tr w:rsidR="008623DF" w:rsidRPr="0022030E" w14:paraId="562174AB" w14:textId="77777777" w:rsidTr="00435AEC">
        <w:trPr>
          <w:trHeight w:val="336"/>
        </w:trPr>
        <w:tc>
          <w:tcPr>
            <w:tcW w:w="2694" w:type="dxa"/>
            <w:shd w:val="clear" w:color="auto" w:fill="auto"/>
          </w:tcPr>
          <w:p w14:paraId="1AA5E5A7" w14:textId="77777777" w:rsidR="00435AEC" w:rsidRPr="0022030E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Obiectiv specific 3.2</w:t>
            </w:r>
          </w:p>
        </w:tc>
        <w:tc>
          <w:tcPr>
            <w:tcW w:w="7797" w:type="dxa"/>
            <w:shd w:val="clear" w:color="auto" w:fill="auto"/>
          </w:tcPr>
          <w:p w14:paraId="696801FF" w14:textId="2D6E81F3" w:rsidR="008623DF" w:rsidRPr="0022030E" w:rsidRDefault="0022030E" w:rsidP="0022030E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22030E">
              <w:rPr>
                <w:rFonts w:eastAsia="Times New Roman" w:cs="Times New Roman"/>
                <w:b/>
                <w:sz w:val="20"/>
                <w:szCs w:val="20"/>
                <w:lang w:val="ro-RO"/>
              </w:rPr>
              <w:t>Dezvoltarea și creșterea unei mobilități naționale, regionale și locale durabile, reziliente la schimbările climatice, inteligente și intermodale, inclusiv îmbunătățirea accesului la TEN-T și a mobilității transfrontaliere</w:t>
            </w:r>
          </w:p>
        </w:tc>
      </w:tr>
      <w:tr w:rsidR="00435AEC" w:rsidRPr="0022030E" w14:paraId="5287C273" w14:textId="77777777" w:rsidTr="00435AEC">
        <w:trPr>
          <w:trHeight w:val="300"/>
        </w:trPr>
        <w:tc>
          <w:tcPr>
            <w:tcW w:w="2694" w:type="dxa"/>
            <w:shd w:val="clear" w:color="auto" w:fill="auto"/>
          </w:tcPr>
          <w:p w14:paraId="5C85A693" w14:textId="7AD40293" w:rsidR="00435AEC" w:rsidRPr="0022030E" w:rsidRDefault="00435AEC" w:rsidP="0022030E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Acţiunea A: </w:t>
            </w:r>
          </w:p>
        </w:tc>
        <w:tc>
          <w:tcPr>
            <w:tcW w:w="7797" w:type="dxa"/>
            <w:shd w:val="clear" w:color="auto" w:fill="auto"/>
          </w:tcPr>
          <w:p w14:paraId="0E54492B" w14:textId="5E811650" w:rsidR="00435AEC" w:rsidRPr="0022030E" w:rsidRDefault="0022030E" w:rsidP="0022030E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22030E"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  <w:t>Conectivitate regională și îmbunătățirea accesului la TEN-T</w:t>
            </w:r>
          </w:p>
        </w:tc>
      </w:tr>
      <w:tr w:rsidR="00435AEC" w:rsidRPr="0022030E" w14:paraId="7E33E7F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3D3B88B9" w14:textId="77777777" w:rsidR="00435AEC" w:rsidRPr="0022030E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2FF8FDF8" w14:textId="3CCA624E" w:rsidR="00435AEC" w:rsidRPr="0022030E" w:rsidRDefault="0022030E" w:rsidP="0022030E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PR SV/A1/5/3.2/2023</w:t>
            </w:r>
          </w:p>
        </w:tc>
      </w:tr>
      <w:tr w:rsidR="008623DF" w:rsidRPr="0022030E" w14:paraId="019BE6E4" w14:textId="77777777" w:rsidTr="00624AB2">
        <w:tc>
          <w:tcPr>
            <w:tcW w:w="2694" w:type="dxa"/>
            <w:shd w:val="clear" w:color="auto" w:fill="auto"/>
          </w:tcPr>
          <w:p w14:paraId="2857A709" w14:textId="77777777" w:rsidR="008623DF" w:rsidRPr="0022030E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5AFBABE" w14:textId="77777777" w:rsidR="008623DF" w:rsidRPr="0022030E" w:rsidRDefault="008623DF" w:rsidP="0022030E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623DF" w:rsidRPr="0022030E" w14:paraId="0038DCDC" w14:textId="77777777" w:rsidTr="00624AB2">
        <w:tc>
          <w:tcPr>
            <w:tcW w:w="2694" w:type="dxa"/>
            <w:shd w:val="clear" w:color="auto" w:fill="auto"/>
          </w:tcPr>
          <w:p w14:paraId="54F56077" w14:textId="77777777" w:rsidR="008623DF" w:rsidRPr="0022030E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64829271" w14:textId="77777777" w:rsidR="008623DF" w:rsidRPr="0022030E" w:rsidRDefault="008623DF" w:rsidP="0022030E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8623DF" w:rsidRPr="0022030E" w14:paraId="749D3368" w14:textId="77777777" w:rsidTr="00624AB2">
        <w:tc>
          <w:tcPr>
            <w:tcW w:w="2694" w:type="dxa"/>
            <w:shd w:val="clear" w:color="auto" w:fill="auto"/>
          </w:tcPr>
          <w:p w14:paraId="207D954D" w14:textId="77777777" w:rsidR="008623DF" w:rsidRPr="0022030E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CD5795A" w14:textId="77777777" w:rsidR="008623DF" w:rsidRPr="0022030E" w:rsidRDefault="008623DF" w:rsidP="0022030E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4DCA0215" w14:textId="77777777" w:rsidR="008623DF" w:rsidRPr="0022030E" w:rsidRDefault="008623DF" w:rsidP="008623DF">
      <w:pPr>
        <w:spacing w:before="60" w:afterLines="60" w:after="144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22030E" w14:paraId="317AD2D6" w14:textId="77777777" w:rsidTr="00624AB2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9BECFA5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830DBFD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7433BA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5F156F6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6A206E3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EF2568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27972157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4FF71D3B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562930D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0543316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7DCADD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6AA4956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7050B8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9A49E10" w14:textId="77777777" w:rsidTr="00624AB2">
        <w:trPr>
          <w:trHeight w:val="163"/>
        </w:trPr>
        <w:tc>
          <w:tcPr>
            <w:tcW w:w="710" w:type="dxa"/>
            <w:shd w:val="clear" w:color="auto" w:fill="auto"/>
          </w:tcPr>
          <w:p w14:paraId="6BE6D966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22F133F" w14:textId="77777777" w:rsidR="008623DF" w:rsidRPr="0022030E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cuprinde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foaia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capăt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care sunt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  <w:p w14:paraId="33020EA9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Denumirea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  <w:p w14:paraId="70F93AC4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Ordonator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principal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credite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24505516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Ordonator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credite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secundar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terţiar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)?</w:t>
            </w:r>
          </w:p>
          <w:p w14:paraId="38DCE56A" w14:textId="77777777" w:rsidR="008623DF" w:rsidRPr="0022030E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Beneficiarul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</w:p>
          <w:p w14:paraId="0D59E4BC" w14:textId="77777777" w:rsidR="008623DF" w:rsidRPr="0022030E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Elaboratorul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documentaţiei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4CA8AFE0" w14:textId="77777777" w:rsidR="008623DF" w:rsidRPr="0022030E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Se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precizeaza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asemenea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 xml:space="preserve">data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elaborarii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actualizarii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documentatiei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faza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proiectare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700B5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B6F5F0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D23F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7ADE0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0C924AA" w14:textId="77777777" w:rsidTr="00624AB2">
        <w:trPr>
          <w:trHeight w:val="906"/>
        </w:trPr>
        <w:tc>
          <w:tcPr>
            <w:tcW w:w="710" w:type="dxa"/>
            <w:shd w:val="clear" w:color="auto" w:fill="auto"/>
          </w:tcPr>
          <w:p w14:paraId="6B50BEC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B2BE05" w14:textId="77777777" w:rsidR="008623DF" w:rsidRPr="0022030E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conține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lista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semnături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documentatiei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însuşeşte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asumă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datele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soluţiile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va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conţine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cel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puţin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următoarele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date: </w:t>
            </w:r>
          </w:p>
          <w:p w14:paraId="4B307971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nr. ....../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dată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contract? </w:t>
            </w:r>
          </w:p>
          <w:p w14:paraId="1DAFC3A9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prenumele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clar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proiectanţilor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specialităţi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persoanei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responsabile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şef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/director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semnăturile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acestora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ştampila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AF1FB8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04BD27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D630D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1B98F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1DB327A" w14:textId="77777777" w:rsidTr="00F52B99">
        <w:trPr>
          <w:cantSplit/>
          <w:trHeight w:val="276"/>
        </w:trPr>
        <w:tc>
          <w:tcPr>
            <w:tcW w:w="710" w:type="dxa"/>
            <w:shd w:val="clear" w:color="auto" w:fill="F2F2F2"/>
          </w:tcPr>
          <w:p w14:paraId="3F903FC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BECCEEE" w14:textId="77777777" w:rsidR="008623DF" w:rsidRPr="0022030E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>*1)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66CB4086" w14:textId="77777777" w:rsidR="008623DF" w:rsidRPr="0022030E" w:rsidRDefault="008623DF" w:rsidP="008623DF">
            <w:pPr>
              <w:spacing w:after="0" w:line="276" w:lineRule="auto"/>
              <w:jc w:val="both"/>
              <w:rPr>
                <w:rFonts w:eastAsia="Calibri" w:cs="Times New Roman"/>
                <w:sz w:val="20"/>
                <w:szCs w:val="20"/>
                <w:vertAlign w:val="subscript"/>
                <w:lang w:val="en-US"/>
              </w:rPr>
            </w:pPr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*1)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Continutul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cadru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al DALI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poate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fi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adaptat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functie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specificul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și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complexitatea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obiectivului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investitii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propus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E773A2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EFE01F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19D615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DAC9BA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BAE6ED0" w14:textId="77777777" w:rsidTr="00624AB2">
        <w:trPr>
          <w:trHeight w:val="276"/>
        </w:trPr>
        <w:tc>
          <w:tcPr>
            <w:tcW w:w="710" w:type="dxa"/>
            <w:shd w:val="clear" w:color="auto" w:fill="auto"/>
          </w:tcPr>
          <w:p w14:paraId="512C34A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EBFB2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230FD367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contextului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politici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strategii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legislaţie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acorduri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relevante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structuri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instituţionale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financiare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12DD908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situaţiei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identificarea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necesităţilor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deficienţelor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46EBCDBD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Obiective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preconizate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atinse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publice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40B09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FC35E0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4FB363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5AD51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8DB4D4F" w14:textId="77777777" w:rsidTr="00624AB2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5DDDDAA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1A489B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26039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8BB40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855A8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EF213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094E85D" w14:textId="77777777" w:rsidTr="00624AB2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2031A29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3690D5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Particularităţi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amplasamentului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F146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9E38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E8010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7CF3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DA4DCC8" w14:textId="77777777" w:rsidTr="00624AB2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6BA2D9E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8D5904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Regimul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9CD06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328F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376DAF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BA92F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C7D05D1" w14:textId="77777777" w:rsidTr="00624AB2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8B6B06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9A781E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Caracteristici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parametri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FF1E2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34460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D6FA3E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EEDC0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40BC514" w14:textId="77777777" w:rsidTr="00624AB2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0354D8A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083B35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concluziilor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expertizei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auditului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energetic,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arhitecturalo-istoric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imobilelor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beneficiază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regimul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monument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imobilelor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aflate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D457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C2C60B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867F3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CBC9D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03B8EA0" w14:textId="77777777" w:rsidTr="00624AB2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4294670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4184C8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sistemul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structural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diagnostic,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punctul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vedere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cerinţelor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fundamentale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aplicabile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potrivit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legii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8FD58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008DD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B4D4D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A74CD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B8B9DC4" w14:textId="77777777" w:rsidTr="00624AB2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77DB64A4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E396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doveditor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forţei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majore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17BCA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8ACE6E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C22E10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20348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977491E" w14:textId="77777777" w:rsidTr="00624AB2">
        <w:trPr>
          <w:trHeight w:val="658"/>
        </w:trPr>
        <w:tc>
          <w:tcPr>
            <w:tcW w:w="710" w:type="dxa"/>
            <w:shd w:val="clear" w:color="auto" w:fill="auto"/>
          </w:tcPr>
          <w:p w14:paraId="6630650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A0D56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expertizei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auditului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energetic,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studiilor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diagnosticare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>*2)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,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A287131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a)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clasa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risc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seismic?</w:t>
            </w:r>
          </w:p>
          <w:p w14:paraId="5C8B4049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b)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minimum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două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652E2867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c)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măsurile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către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expertul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auditorul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energetic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dezvoltate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cadrul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documentaţiei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6D0E93C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d)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recomandarea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funcţionării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cerinţelor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exigenţelor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calitate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07907945" w14:textId="77777777" w:rsidR="008623DF" w:rsidRPr="0022030E" w:rsidRDefault="008623DF" w:rsidP="008623DF">
            <w:pPr>
              <w:spacing w:after="0" w:line="276" w:lineRule="auto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*2)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Studiile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diagnosticare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pot fi: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identificare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alcătuirilor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constructive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utilizează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substanţe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nocive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istorice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for public,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situri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arheologice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analiza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compatibilităţii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conformării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spaţiale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clădirii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existente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normele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funcţiunii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măsurii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aceasta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răspunde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cerinţelor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calitate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peisagistic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stabilite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tema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proiectare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88F0B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8722C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4DE9A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309C92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2A59EA5" w14:textId="77777777" w:rsidTr="00624AB2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503CDD4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A022E1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AFB3E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96571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59754C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9C779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3D2DBB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6C40D44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3D9DB4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18D7DE7B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descrierea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principalelor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?</w:t>
            </w:r>
            <w:proofErr w:type="gramEnd"/>
          </w:p>
          <w:p w14:paraId="2C7ED13A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Descrierea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altor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categorii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incluse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respectiv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hidroizolaţii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termoizolaţii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repararea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înlocuirea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instalaţiilor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echipamentelor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aferente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demontări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montări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debranşări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branşări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finisaje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la interior/exterior,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îmbunătăţirea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terenului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fundare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strict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funcţionalităţii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reabilitate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182D6EEC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vulnerabilităţilor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cauzate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factori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risc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antropici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naturali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schimbări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climatice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pot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afecta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220506D6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informaţii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posibile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interferenţe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monumente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/de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arhitectură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situri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arheologice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amplasament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zona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imediat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învecinată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existenţa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condiţionărilor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existenţei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unor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5E414F0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caracteristicile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parametrii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rezultate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urma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402D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ECFEA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F1B6F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03FB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FE51C8B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B450E3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3F6079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utilităţi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rezultate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estimări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depăşirea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consumurilor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iniţiale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utilităţi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modul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consumurilor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suplimentare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64CB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E40EB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1563A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9D3AC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2875F4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384CD1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BC1DCD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Durata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etapele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principale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corelate cu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datele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prevăzute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graficul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orientativ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detaliat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etape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principale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D041B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773B6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2E409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70FC2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280E9AC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E60111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7BC24C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Costurile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estimative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D9A0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EFF00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7EAA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50CAC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416072F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6914519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E14B335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Sustenabilitatea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2C045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B07DC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D586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8901C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FF8DB32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C1E726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171169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financiară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economică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aferentă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03D3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E891D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3095E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FF408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C28513F" w14:textId="77777777" w:rsidTr="00624AB2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18FDDC3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F5F5A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(ă),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DE196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81696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B6286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37EA6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D0FEFB4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1C1EA4E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7468355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Comparaţia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scenariilor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opţiunilor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(e),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punct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vedere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economic,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financiar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sustenabilităţii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riscurilor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293B4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D4061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FB288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4F94E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D3C022A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176BB66B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41DB40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Selectarea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justificarea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scenariului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opţiunii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optim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(e),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recomandat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84D87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70A8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FAC9D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1E58A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0B49F52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22BFCFE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958027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Principalii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indicatori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tehnico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-economici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aferenţi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6236E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8E01F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82D5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3022D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D29A800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C50B5C6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F5A547B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modului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care se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conformarea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reglementările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funcţiunii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preconizate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punctul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vedere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tuturor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cerinţelor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fundamentale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aplicabile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conform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gradului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detaliere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propunerilor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67CDB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44C004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B3AE5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33ED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7B6883F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21EE391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0CE3CD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Nominalizarea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surselor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finanţare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publice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ca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urmare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financiare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economice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fonduri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credite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bancare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alocaţii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bugetul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stat/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bugetul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local,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credite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externe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lastRenderedPageBreak/>
              <w:t>garantate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contractate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stat,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fonduri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externe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nerambursabile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alte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surse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legal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constituite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8C1D2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47E88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B0E1E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6D6563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8A5C4F8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2095B3E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24592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Urbanismul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acordurile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avizele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conforme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:</w:t>
            </w:r>
          </w:p>
          <w:p w14:paraId="4F7DD12A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Certificatul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urbanism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emis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vederea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obţinerii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autorizaţiei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construire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28CE0C7B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topografic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vizat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către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Oficiul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Cadastru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Publicitate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Imobiliară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03C18475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Extras de carte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funciară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cu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excepţia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expres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prevăzute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lege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20331B4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conforme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utilităţilor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suplimentării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capacităţii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F969EE2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05A0B70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975782A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acorduri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care pot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condiţiona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, precum:</w:t>
            </w:r>
          </w:p>
          <w:p w14:paraId="5A8FD11A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posibilitatea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utilizării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unor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sisteme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alternative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eficienţă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ridicată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creşterea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performanţei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energetice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5A55B739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trafic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circulaţie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2562EB50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raport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diagnostic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arheologic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situri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arheologice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5EEA1B3A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56235EA1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specialitate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5F229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2238E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79EEC1E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5792752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84E150E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A82297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6E7DD67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6C9915B3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47E27414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58C0D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8EC6A4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20B6623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FE3916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C7E5E37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568A7E7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A23A1C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4015E3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2388AD3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D6AD2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620342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8F181EA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46F142D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9E0A7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piesele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desenate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scara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relevanta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in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raport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caracteristicile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investitii,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obiectele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investiți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specialitățile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A0397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36CB521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3118434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AD999E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D90BD02" w14:textId="77777777" w:rsidTr="00624AB2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4411CFC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A5D53CB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constructia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existentă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96483A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1BE06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7CD2D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7B172D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6BCB8A9" w14:textId="77777777" w:rsidTr="00624AB2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34AFFA6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26F572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7A30C0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5122F4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ADA25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39F01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14D744D" w14:textId="77777777" w:rsidTr="00624AB2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2105139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ACE87A3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0365F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0D5CB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AA3F8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540B9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C70748C" w14:textId="77777777" w:rsidTr="00624AB2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3737CA6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81BB82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C031D7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8EB47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3AD858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E87F8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A65EA44" w14:textId="77777777" w:rsidTr="00624AB2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7133DBE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D89055C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9F9AC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017D9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CC82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D74B0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A0EB65E" w14:textId="77777777" w:rsidTr="00624AB2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2D8F851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8BAE516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(ă)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356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4B929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42CBD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93116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DE256C1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176FED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BCEB5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D5C39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9BDE09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5D94B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1EE92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305C98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F26F3B1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5FB560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6BE092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72F35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BEF25D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08B173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9DFCD9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012381C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5FF56BF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AFCF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BE13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504F3A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A03ABB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067C756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E0187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5166C10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83C60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4FF62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3319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B1B4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0D71070" w14:textId="77777777" w:rsidTr="00624AB2">
        <w:trPr>
          <w:trHeight w:val="310"/>
        </w:trPr>
        <w:tc>
          <w:tcPr>
            <w:tcW w:w="710" w:type="dxa"/>
            <w:shd w:val="clear" w:color="auto" w:fill="auto"/>
          </w:tcPr>
          <w:p w14:paraId="4856E05E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EA63D8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052C5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81C0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C4794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6D580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5FB1668" w14:textId="77777777" w:rsidTr="00624AB2">
        <w:trPr>
          <w:trHeight w:val="240"/>
        </w:trPr>
        <w:tc>
          <w:tcPr>
            <w:tcW w:w="710" w:type="dxa"/>
            <w:shd w:val="clear" w:color="auto" w:fill="auto"/>
          </w:tcPr>
          <w:p w14:paraId="259E50E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91D0C8" w14:textId="77777777" w:rsidR="008623DF" w:rsidRPr="0022030E" w:rsidRDefault="008623DF" w:rsidP="008623DF">
            <w:p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6036AF7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proiectantul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general 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şeful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  <w:proofErr w:type="gramEnd"/>
          </w:p>
          <w:p w14:paraId="4C2B4532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30A633C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specialitate?</w:t>
            </w:r>
          </w:p>
          <w:p w14:paraId="308DC6FF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cazul?</w:t>
            </w:r>
          </w:p>
          <w:p w14:paraId="4A17E214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48F10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52A81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07C72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6F4D7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ACA72B9" w14:textId="77777777" w:rsidTr="00624AB2">
        <w:trPr>
          <w:trHeight w:val="338"/>
        </w:trPr>
        <w:tc>
          <w:tcPr>
            <w:tcW w:w="710" w:type="dxa"/>
            <w:shd w:val="clear" w:color="auto" w:fill="auto"/>
          </w:tcPr>
          <w:p w14:paraId="1C9787B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3D916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100F3A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909E5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176AC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46892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0F793CE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3A0250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1BA820B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1BD8C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58430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0F48B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66708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B7C5B67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4EE187B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D2E0DE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Documentele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anexate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cererea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finantare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demonstreaza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dreptul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solicitantului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partenerilor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executa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lucrarile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cuprinzatoare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interventiile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realizate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D96F3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28BEE9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4CE27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99886E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2FC5653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6CCB78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DC960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2D759963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38A3FF0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lastRenderedPageBreak/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39C38CEA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01C5B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0B267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7CEADE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F1F2C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03946B2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75887C4D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1015812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Criterii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aspectele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calitative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2407528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7F533A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24CC1D4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58C3E2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1EAC880" w14:textId="77777777" w:rsidTr="00624AB2">
        <w:trPr>
          <w:trHeight w:val="212"/>
        </w:trPr>
        <w:tc>
          <w:tcPr>
            <w:tcW w:w="710" w:type="dxa"/>
            <w:shd w:val="clear" w:color="auto" w:fill="auto"/>
          </w:tcPr>
          <w:p w14:paraId="2059DD0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82130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Exista o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corespondenta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204B6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8BAA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1D808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D83EB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C97873B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671A9E0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E6AD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C54ED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6F33D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2417B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ADCCD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3181E2F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6C2BAE55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2CBF32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Graficul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orientativ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realizare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:</w:t>
            </w:r>
          </w:p>
          <w:p w14:paraId="453C1E2C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E5E5341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3ACB336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respectă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termenele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limită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programului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finanțare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  <w:p w14:paraId="43640D3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5BAE5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3C957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3E463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18022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1BA1A5C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F4AE6DC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787747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Documentele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anexate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demonstraza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dreptul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solicitantului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partenerilor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executa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lucrarile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cuprinzatoare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interventiile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228AE9E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63BBDB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CEB342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63BDDD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322E4EA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B91F710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9C0112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85E039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9BD9C1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A18FF9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C11D4F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70403C1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0CB4A3CD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FCAB3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luându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-se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calcul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scenariile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recomandate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acestea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4047B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D0C64A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7DB8A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21A6A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C128C34" w14:textId="77777777" w:rsidTr="00624AB2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0010D2D7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753FC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D1C553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FDEEA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2B8738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35B2A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C76130F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E9965D5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E4660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2B2FF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9DB5E7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FC39EE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B3A2B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EED130D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5F280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F5005B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1B4D1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86967B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BD853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7AC7AB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E3F0A9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800BFA1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FC4382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AB715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27AE3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53096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9CD90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FA1C62B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385C794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463D40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A89AD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48F4B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1A6D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ACA581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67AB62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C3C1D5C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3F460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6EAB9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B9EEB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08A0B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09DD4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72AD8C7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CAAA2FA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93B1C1F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7BB2C027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lastRenderedPageBreak/>
              <w:t>studiu privind posibilitatea utilizării unor sisteme alternative de eficienţă ridicată pentru creşterea performanţei energetice?</w:t>
            </w:r>
          </w:p>
          <w:p w14:paraId="138291C8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131F51A4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338BCBF5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151C4581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A334F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34A08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6004EE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E02CF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495F2BA" w14:textId="77777777" w:rsidTr="00624AB2">
        <w:trPr>
          <w:trHeight w:val="197"/>
        </w:trPr>
        <w:tc>
          <w:tcPr>
            <w:tcW w:w="710" w:type="dxa"/>
            <w:shd w:val="clear" w:color="auto" w:fill="auto"/>
          </w:tcPr>
          <w:p w14:paraId="01CB0F3B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14021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8A19E1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3A2EB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1E3CC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0F720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D88A991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578D72E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687EF87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6A0FC00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7947C17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50D5A6A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2F6840B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9D06871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0EDDF2C6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B75A4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Documentele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anexate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cererea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finantare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demonstreaza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dreptul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solicitantului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partenerilor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executa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lucrarile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cuprinzatoare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interventiile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realizate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?</w:t>
            </w:r>
            <w:r w:rsidRPr="0022030E">
              <w:rPr>
                <w:rFonts w:eastAsia="Cambria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mbria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C0EAF5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6A090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E8482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A23C88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CD6CA52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1B436D8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4CD898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5C22677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  <w:p w14:paraId="2EE9505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47BC3EAC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BBD2C3F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4357259C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4A986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25C5933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AE739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614F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AEBEB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</w:tbl>
    <w:p w14:paraId="171C77D8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3A2E5AF5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22030E">
        <w:rPr>
          <w:rFonts w:eastAsia="Calibri" w:cs="Arial"/>
          <w:sz w:val="20"/>
          <w:szCs w:val="20"/>
          <w:lang w:val="ro-RO"/>
        </w:rPr>
        <w:t>pre-</w:t>
      </w:r>
      <w:r w:rsidRPr="0022030E">
        <w:rPr>
          <w:rFonts w:eastAsia="Calibri" w:cs="Arial"/>
          <w:sz w:val="20"/>
          <w:szCs w:val="20"/>
          <w:lang w:val="ro-RO"/>
        </w:rPr>
        <w:t xml:space="preserve">contractuală. </w:t>
      </w:r>
    </w:p>
    <w:p w14:paraId="1F643967" w14:textId="77777777" w:rsidR="008623DF" w:rsidRPr="0022030E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62FAFA6F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i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5166623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DALI este considerat  conform/neconform</w:t>
      </w:r>
    </w:p>
    <w:p w14:paraId="5FD3D045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5BE9C88C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32BF88C3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lastRenderedPageBreak/>
        <w:t xml:space="preserve">Semnătura:  …………………………………….. </w:t>
      </w:r>
    </w:p>
    <w:p w14:paraId="78EE7BE0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p w14:paraId="701334D0" w14:textId="77777777" w:rsidR="008623DF" w:rsidRPr="0022030E" w:rsidRDefault="008623DF" w:rsidP="008623DF">
      <w:pPr>
        <w:spacing w:after="0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BDDF3E5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CE2540E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1BFA250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FC28909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5102464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750EF90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7B75B60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0392413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B29E190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0BF4A78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598D2C7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2DB1FCC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B5F8032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9C5C2A8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2C94BE6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F71781D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F19EE44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0D68FAD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252CC0C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D6AA6EC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F929F46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6F51DB8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481D4CA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3CD2506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40121046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0073702" w14:textId="77777777" w:rsidR="00B675EA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0CC5F55" w14:textId="77777777" w:rsidR="000E2B4A" w:rsidRDefault="000E2B4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55F81DA" w14:textId="77777777" w:rsidR="000E2B4A" w:rsidRDefault="000E2B4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1B4D14D" w14:textId="77777777" w:rsidR="000E2B4A" w:rsidRDefault="000E2B4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50AB83B" w14:textId="77777777" w:rsidR="000E2B4A" w:rsidRDefault="000E2B4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4C70B9ED" w14:textId="77777777" w:rsidR="000E2B4A" w:rsidRDefault="000E2B4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B759420" w14:textId="77777777" w:rsidR="000E2B4A" w:rsidRDefault="000E2B4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E66093F" w14:textId="77777777" w:rsidR="000E2B4A" w:rsidRDefault="000E2B4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9815571" w14:textId="77777777" w:rsidR="000E2B4A" w:rsidRDefault="000E2B4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F92AF43" w14:textId="77777777" w:rsidR="000E2B4A" w:rsidRDefault="000E2B4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371D9CB" w14:textId="77777777" w:rsidR="000E2B4A" w:rsidRDefault="000E2B4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EFF5AAC" w14:textId="77777777" w:rsidR="000E2B4A" w:rsidRDefault="000E2B4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6526600" w14:textId="77777777" w:rsidR="000E2B4A" w:rsidRDefault="000E2B4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3B0C87F" w14:textId="77777777" w:rsidR="000E2B4A" w:rsidRDefault="000E2B4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1DBB66B" w14:textId="77777777" w:rsidR="000E2B4A" w:rsidRDefault="000E2B4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F9F9F7F" w14:textId="77777777" w:rsidR="000E2B4A" w:rsidRDefault="000E2B4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C65B935" w14:textId="77777777" w:rsidR="000E2B4A" w:rsidRDefault="000E2B4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D823778" w14:textId="77777777" w:rsidR="000E2B4A" w:rsidRDefault="000E2B4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FD84339" w14:textId="77777777" w:rsidR="000E2B4A" w:rsidRDefault="000E2B4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423CE6FC" w14:textId="77777777" w:rsidR="000E2B4A" w:rsidRDefault="000E2B4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1E40135" w14:textId="77777777" w:rsidR="000E2B4A" w:rsidRDefault="000E2B4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47F950D" w14:textId="77777777" w:rsidR="000E2B4A" w:rsidRDefault="000E2B4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4B58D79" w14:textId="77777777" w:rsidR="000E2B4A" w:rsidRDefault="000E2B4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7B048B5" w14:textId="77777777" w:rsidR="000E2B4A" w:rsidRDefault="000E2B4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7F15DCB" w14:textId="77777777" w:rsidR="000E2B4A" w:rsidRDefault="000E2B4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B6072D6" w14:textId="77777777" w:rsidR="000E2B4A" w:rsidRDefault="000E2B4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4E975EBE" w14:textId="77777777" w:rsidR="000E2B4A" w:rsidRDefault="000E2B4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2CF45A1" w14:textId="77777777" w:rsidR="000E2B4A" w:rsidRPr="0022030E" w:rsidRDefault="000E2B4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FD5F894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4EAE3017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4B3CCB6" w14:textId="77777777" w:rsidR="00D23D07" w:rsidRPr="0022030E" w:rsidRDefault="00D23D07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0C112D3" w14:textId="77777777" w:rsidR="00D23D07" w:rsidRPr="0022030E" w:rsidRDefault="00D23D07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8A1624A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52447345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STUDIULUI DE FEZABILITATE </w:t>
      </w:r>
    </w:p>
    <w:p w14:paraId="2706F55C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pentru </w:t>
      </w:r>
      <w:r w:rsidRPr="0022030E">
        <w:rPr>
          <w:rFonts w:eastAsia="Calibri" w:cs="Arial"/>
          <w:b/>
          <w:sz w:val="20"/>
          <w:szCs w:val="20"/>
          <w:u w:val="single"/>
          <w:lang w:val="ro-RO"/>
        </w:rPr>
        <w:t>obiective noi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</w:p>
    <w:p w14:paraId="50FF9559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(SF)</w:t>
      </w:r>
    </w:p>
    <w:p w14:paraId="781169BF" w14:textId="77777777" w:rsidR="008623DF" w:rsidRPr="0022030E" w:rsidRDefault="008623DF" w:rsidP="002331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FE0C6D" w:rsidRPr="0022030E" w14:paraId="1A6670B6" w14:textId="77777777" w:rsidTr="00624AB2">
        <w:tc>
          <w:tcPr>
            <w:tcW w:w="10491" w:type="dxa"/>
            <w:gridSpan w:val="2"/>
            <w:shd w:val="clear" w:color="auto" w:fill="auto"/>
          </w:tcPr>
          <w:p w14:paraId="4F12AC3D" w14:textId="77777777" w:rsidR="00FE0C6D" w:rsidRPr="0022030E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FE0C6D" w:rsidRPr="0022030E" w14:paraId="5E86C475" w14:textId="77777777" w:rsidTr="00624AB2">
        <w:tc>
          <w:tcPr>
            <w:tcW w:w="2694" w:type="dxa"/>
            <w:shd w:val="clear" w:color="auto" w:fill="auto"/>
          </w:tcPr>
          <w:p w14:paraId="66FEB3B5" w14:textId="77777777" w:rsidR="00FE0C6D" w:rsidRPr="0022030E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Prioritatea 5: Accesibilitate și conectivitate la nivel regional</w:t>
            </w:r>
          </w:p>
        </w:tc>
        <w:tc>
          <w:tcPr>
            <w:tcW w:w="7797" w:type="dxa"/>
            <w:shd w:val="clear" w:color="auto" w:fill="auto"/>
          </w:tcPr>
          <w:p w14:paraId="54410C6E" w14:textId="77777777" w:rsidR="00FE0C6D" w:rsidRPr="0022030E" w:rsidRDefault="00FE0C6D" w:rsidP="00624AB2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22030E" w14:paraId="46E7DF3E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732B96F1" w14:textId="77777777" w:rsidR="00FE0C6D" w:rsidRPr="0022030E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Obiectiv specific 3.2</w:t>
            </w:r>
          </w:p>
        </w:tc>
        <w:tc>
          <w:tcPr>
            <w:tcW w:w="7797" w:type="dxa"/>
            <w:shd w:val="clear" w:color="auto" w:fill="auto"/>
          </w:tcPr>
          <w:p w14:paraId="6A4A7E9B" w14:textId="77777777" w:rsidR="00FE0C6D" w:rsidRPr="0022030E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22030E" w14:paraId="50B97C21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486C2CAF" w14:textId="77777777" w:rsidR="00FE0C6D" w:rsidRPr="0022030E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Acţiunea A: Conectivitate regională și îmbunătățirea accesului la TEN-T</w:t>
            </w:r>
          </w:p>
        </w:tc>
        <w:tc>
          <w:tcPr>
            <w:tcW w:w="7797" w:type="dxa"/>
            <w:shd w:val="clear" w:color="auto" w:fill="auto"/>
          </w:tcPr>
          <w:p w14:paraId="78FB0346" w14:textId="77777777" w:rsidR="00FE0C6D" w:rsidRPr="0022030E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22030E" w14:paraId="48F7409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76DBE6CF" w14:textId="77777777" w:rsidR="00FE0C6D" w:rsidRPr="0022030E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D3297D2" w14:textId="77777777" w:rsidR="00FE0C6D" w:rsidRPr="0022030E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22030E" w14:paraId="643DC3DA" w14:textId="77777777" w:rsidTr="00624AB2">
        <w:tc>
          <w:tcPr>
            <w:tcW w:w="2694" w:type="dxa"/>
            <w:shd w:val="clear" w:color="auto" w:fill="auto"/>
          </w:tcPr>
          <w:p w14:paraId="50767B1C" w14:textId="77777777" w:rsidR="00FE0C6D" w:rsidRPr="0022030E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6C5DC43A" w14:textId="77777777" w:rsidR="00FE0C6D" w:rsidRPr="0022030E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FE0C6D" w:rsidRPr="0022030E" w14:paraId="1686156D" w14:textId="77777777" w:rsidTr="00624AB2">
        <w:tc>
          <w:tcPr>
            <w:tcW w:w="2694" w:type="dxa"/>
            <w:shd w:val="clear" w:color="auto" w:fill="auto"/>
          </w:tcPr>
          <w:p w14:paraId="308F79DB" w14:textId="77777777" w:rsidR="00FE0C6D" w:rsidRPr="0022030E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B42A379" w14:textId="77777777" w:rsidR="00FE0C6D" w:rsidRPr="0022030E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FE0C6D" w:rsidRPr="0022030E" w14:paraId="7FC4CA19" w14:textId="77777777" w:rsidTr="00624AB2">
        <w:tc>
          <w:tcPr>
            <w:tcW w:w="2694" w:type="dxa"/>
            <w:shd w:val="clear" w:color="auto" w:fill="auto"/>
          </w:tcPr>
          <w:p w14:paraId="30F0C07A" w14:textId="77777777" w:rsidR="00FE0C6D" w:rsidRPr="0022030E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1F14E5E8" w14:textId="77777777" w:rsidR="00FE0C6D" w:rsidRPr="0022030E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B8A1299" w14:textId="77777777" w:rsidR="00FE0C6D" w:rsidRPr="0022030E" w:rsidRDefault="00FE0C6D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22030E" w14:paraId="351ECA9F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3AF8589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646C617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CE4EC2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6545462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2DA1FF4B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3ACBBD0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422814FD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795007E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0E4B45F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78C6E4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12A74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54C7C47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EC8A3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F6B9888" w14:textId="77777777" w:rsidTr="00624AB2">
        <w:trPr>
          <w:trHeight w:val="182"/>
        </w:trPr>
        <w:tc>
          <w:tcPr>
            <w:tcW w:w="568" w:type="dxa"/>
          </w:tcPr>
          <w:p w14:paraId="16BA177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C23C743" w14:textId="77777777" w:rsidR="008623DF" w:rsidRPr="0022030E" w:rsidRDefault="008623DF" w:rsidP="008623DF">
            <w:pPr>
              <w:snapToGrid w:val="0"/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cuprinde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foaia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capăt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sunt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informaţiile generale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</w:t>
            </w:r>
            <w:r w:rsidRPr="0022030E">
              <w:rPr>
                <w:rFonts w:eastAsia="Calibri" w:cs="Arial"/>
                <w:sz w:val="20"/>
                <w:szCs w:val="20"/>
              </w:rPr>
              <w:t>:</w:t>
            </w:r>
          </w:p>
          <w:p w14:paraId="03A03FAB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Denumirea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investitii?</w:t>
            </w:r>
          </w:p>
          <w:p w14:paraId="35B72D02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Ordonator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principal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credite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4F466DC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Ordonator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credite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(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secundar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terţiar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)?</w:t>
            </w:r>
          </w:p>
          <w:p w14:paraId="5BEF6DF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Beneficiarul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investiţiei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0B5BBAA3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studiului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fezabilitate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5913C160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Se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precizeaza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asemenea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elaborarii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actualizarii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documentatiei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faza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proiectare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65EE689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30996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17A68C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0134C8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9319CBA" w14:textId="77777777" w:rsidTr="00624AB2">
        <w:trPr>
          <w:trHeight w:val="906"/>
        </w:trPr>
        <w:tc>
          <w:tcPr>
            <w:tcW w:w="568" w:type="dxa"/>
          </w:tcPr>
          <w:p w14:paraId="7DC769C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632D9DA" w14:textId="77777777" w:rsidR="008623DF" w:rsidRPr="0022030E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conține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lista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semnături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documentatiei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însuşeşte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asumă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datele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soluţiile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va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conţine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cel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puţin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următoarele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date: </w:t>
            </w:r>
          </w:p>
          <w:p w14:paraId="47DC6E1D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nr. ....../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dată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contract? </w:t>
            </w:r>
          </w:p>
          <w:p w14:paraId="6E793A48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clar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proiectanţilor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pe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specialităţi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persoanei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responsabile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-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şef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/director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semnăturile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acestora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ştampila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BBDBDA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20FC3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177C5D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AEC60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D736AAC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56417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B197CE5" w14:textId="77777777" w:rsidR="008623DF" w:rsidRPr="0022030E" w:rsidRDefault="008623DF" w:rsidP="008623DF">
            <w:pPr>
              <w:spacing w:before="60" w:after="60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4.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5BD925CC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continutul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cadru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al SF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poate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fi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adaptat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functie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specificul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și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complexitatea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obiectivului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investitii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propus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348BDD5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B6874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197180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24CF58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F4C3DA8" w14:textId="77777777" w:rsidTr="00624AB2">
        <w:trPr>
          <w:trHeight w:val="184"/>
        </w:trPr>
        <w:tc>
          <w:tcPr>
            <w:tcW w:w="568" w:type="dxa"/>
          </w:tcPr>
          <w:p w14:paraId="5FD01848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D406D2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BA859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485C4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ABEFE0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23AA6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7905FF9" w14:textId="77777777" w:rsidTr="00624AB2">
        <w:trPr>
          <w:trHeight w:val="131"/>
        </w:trPr>
        <w:tc>
          <w:tcPr>
            <w:tcW w:w="568" w:type="dxa"/>
          </w:tcPr>
          <w:p w14:paraId="1AE61799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823F99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*2)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72AC163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particularitatile amplasamentului?</w:t>
            </w:r>
          </w:p>
          <w:p w14:paraId="6E49E142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23538934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costurile estimative ale investitiei?</w:t>
            </w:r>
          </w:p>
          <w:p w14:paraId="56C35CD7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1FCD92DA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2C877A81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*2)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cazul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care anterior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prezentului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fost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elaborat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un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prefezabilitate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se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vor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prezenta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minimum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două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scenarii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opţiuni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tehnico-economice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dintre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cele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selectate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fezabile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faza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prefezabilitate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6473816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3729E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4F373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B0630F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AECF56C" w14:textId="77777777" w:rsidTr="00624AB2">
        <w:trPr>
          <w:trHeight w:val="52"/>
        </w:trPr>
        <w:tc>
          <w:tcPr>
            <w:tcW w:w="568" w:type="dxa"/>
          </w:tcPr>
          <w:p w14:paraId="68BEA5C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EB9B3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DAE5C7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51EA9E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4681C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227B9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6AB28ED" w14:textId="77777777" w:rsidTr="00624AB2">
        <w:trPr>
          <w:trHeight w:val="455"/>
        </w:trPr>
        <w:tc>
          <w:tcPr>
            <w:tcW w:w="568" w:type="dxa"/>
          </w:tcPr>
          <w:p w14:paraId="4F9023B3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7B6605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5A9AF36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5786B5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7B9E56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A29E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6E5B5C1" w14:textId="77777777" w:rsidTr="00624AB2">
        <w:trPr>
          <w:trHeight w:val="89"/>
        </w:trPr>
        <w:tc>
          <w:tcPr>
            <w:tcW w:w="568" w:type="dxa"/>
          </w:tcPr>
          <w:p w14:paraId="2F4DE1AB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D7213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D22B28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7285DBB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52A0A39A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B12E86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lastRenderedPageBreak/>
              <w:t>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352B3E1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76CB9979" w14:textId="77777777" w:rsidR="002331DF" w:rsidRPr="0022030E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7BCBB5E2" w14:textId="77777777" w:rsidR="008623DF" w:rsidRPr="0022030E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510D93EA" w14:textId="77777777" w:rsidR="008623DF" w:rsidRPr="0022030E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10F058B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89379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E27133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82F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372BE54" w14:textId="77777777" w:rsidTr="00624AB2">
        <w:trPr>
          <w:trHeight w:val="593"/>
        </w:trPr>
        <w:tc>
          <w:tcPr>
            <w:tcW w:w="568" w:type="dxa"/>
          </w:tcPr>
          <w:p w14:paraId="357A6C0E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901EB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17F827B5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implementarea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6180593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029AA270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0156417D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651AFEA0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57A72306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41F781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279AC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695BD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F4627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D556367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13FC9ED2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D658CF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1BDDE628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AD33AC3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0482277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1030541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9171D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6D17A7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DBA2B3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2FD35DA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ABBC2F4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7032DFD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AC1DC5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A301B3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2915D6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1601875" w14:textId="77777777" w:rsidTr="008623DF">
        <w:trPr>
          <w:trHeight w:val="85"/>
        </w:trPr>
        <w:tc>
          <w:tcPr>
            <w:tcW w:w="568" w:type="dxa"/>
          </w:tcPr>
          <w:p w14:paraId="1A199AAE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34FBEA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piesele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desenate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scara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relevanta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in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raport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caracteristicile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investitii,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investiți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specialitățile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0552FF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17965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0FEE674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7FC33E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E189F37" w14:textId="77777777" w:rsidTr="00624AB2">
        <w:trPr>
          <w:trHeight w:val="163"/>
        </w:trPr>
        <w:tc>
          <w:tcPr>
            <w:tcW w:w="568" w:type="dxa"/>
          </w:tcPr>
          <w:p w14:paraId="4E971DC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65EADB2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planşele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mentionate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493A3AF0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  <w:p w14:paraId="59F3E8A5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situatie?</w:t>
            </w:r>
          </w:p>
          <w:p w14:paraId="7D30EB83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58C7FE2B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0B6EA1F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47911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A95E07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2D12F8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9F1D34" w14:textId="77777777" w:rsidTr="00624AB2">
        <w:trPr>
          <w:trHeight w:val="310"/>
        </w:trPr>
        <w:tc>
          <w:tcPr>
            <w:tcW w:w="568" w:type="dxa"/>
          </w:tcPr>
          <w:p w14:paraId="31A0C6A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F23EBF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0B5E212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2B4B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EF23E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94073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D67FDAD" w14:textId="77777777" w:rsidTr="00624AB2">
        <w:trPr>
          <w:trHeight w:val="240"/>
        </w:trPr>
        <w:tc>
          <w:tcPr>
            <w:tcW w:w="568" w:type="dxa"/>
          </w:tcPr>
          <w:p w14:paraId="3B303A5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43A1AE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4260155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proiectantul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general 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şeful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</w:p>
          <w:p w14:paraId="410DDA51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B7D375B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</w:t>
            </w:r>
          </w:p>
          <w:p w14:paraId="1DC18769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</w:t>
            </w:r>
          </w:p>
          <w:p w14:paraId="24748975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25CA1D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E71D1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52E0D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88F69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AAF3982" w14:textId="77777777" w:rsidTr="00624AB2">
        <w:trPr>
          <w:trHeight w:val="338"/>
        </w:trPr>
        <w:tc>
          <w:tcPr>
            <w:tcW w:w="568" w:type="dxa"/>
          </w:tcPr>
          <w:p w14:paraId="797BD05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F50C3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CE2C68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2E7823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7A2E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8456E9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5F3440D" w14:textId="77777777" w:rsidTr="00624AB2">
        <w:trPr>
          <w:trHeight w:val="338"/>
        </w:trPr>
        <w:tc>
          <w:tcPr>
            <w:tcW w:w="568" w:type="dxa"/>
          </w:tcPr>
          <w:p w14:paraId="6F3E0B73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A4A2D6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ABD386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82A0C7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02D99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69CD3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5450697" w14:textId="77777777" w:rsidTr="00624AB2">
        <w:trPr>
          <w:trHeight w:val="338"/>
        </w:trPr>
        <w:tc>
          <w:tcPr>
            <w:tcW w:w="568" w:type="dxa"/>
          </w:tcPr>
          <w:p w14:paraId="6086649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ECEB63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Documentele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anexate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cererea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finantare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demonstreaza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dreptul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solicitantului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partenerilor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de </w:t>
            </w:r>
            <w:proofErr w:type="gramStart"/>
            <w:r w:rsidRPr="0022030E">
              <w:rPr>
                <w:rFonts w:eastAsia="Cambria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executa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lucrarile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, sunt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cuprinzatoare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fata de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interventiile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a fi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realizate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>?</w:t>
            </w:r>
            <w:r w:rsidRPr="0022030E">
              <w:rPr>
                <w:rFonts w:eastAsia="Cambria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mbria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7B3184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BD62C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8367B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52E1E1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50A4EE" w14:textId="77777777" w:rsidTr="00624AB2">
        <w:trPr>
          <w:trHeight w:val="338"/>
        </w:trPr>
        <w:tc>
          <w:tcPr>
            <w:tcW w:w="568" w:type="dxa"/>
          </w:tcPr>
          <w:p w14:paraId="441A852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87403A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25BC5A76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5E716F7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D68E11D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4B90F824" w14:textId="77777777" w:rsidR="008623DF" w:rsidRPr="0022030E" w:rsidRDefault="008623DF" w:rsidP="002331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38C586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A28C4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905903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579CA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1EADBD7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6CD43AB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4DC7870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0515F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3285D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0EA4513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50CCF5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0B624CC" w14:textId="77777777" w:rsidTr="00624AB2">
        <w:trPr>
          <w:trHeight w:val="212"/>
        </w:trPr>
        <w:tc>
          <w:tcPr>
            <w:tcW w:w="568" w:type="dxa"/>
          </w:tcPr>
          <w:p w14:paraId="0A00BDA5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78240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710C01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8F6DF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7B48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D9FA62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03BC517" w14:textId="77777777" w:rsidTr="00624AB2">
        <w:trPr>
          <w:trHeight w:val="593"/>
        </w:trPr>
        <w:tc>
          <w:tcPr>
            <w:tcW w:w="568" w:type="dxa"/>
          </w:tcPr>
          <w:p w14:paraId="56AE7EE6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4720C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66C09F3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A830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5CA1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B79E2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41DEE60" w14:textId="77777777" w:rsidTr="00624AB2">
        <w:trPr>
          <w:trHeight w:val="289"/>
        </w:trPr>
        <w:tc>
          <w:tcPr>
            <w:tcW w:w="568" w:type="dxa"/>
          </w:tcPr>
          <w:p w14:paraId="2004EBA8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D15FDF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3657F808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67D314DC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7D4207A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respectă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termenele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limită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programului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finanțare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0FEEB90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lastRenderedPageBreak/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43CC05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9ABCD6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F3D5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B58AE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A313E2F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B4EBB69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678592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Documentele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anexate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cererea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finantare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demonstraza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dreptul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solicitantului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partenerilor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executa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lucrarile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sunt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cuprinzatoare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fata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interventiile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realizate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4200F4E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9BF08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0BD6DE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E2E1D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30C589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E2B6A3E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29785D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luându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-se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calcul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scenariile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recomandate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acestea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9F687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1BC50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632B7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7884D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ECCF953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3BAFDCCB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4B6314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C8D99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F4D921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DEA22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A42C6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8940D7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8859F25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9373EE8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07753C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7A9406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317E23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64F3AE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947974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2D605D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7ABFBDA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BE9AAB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E481EF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FD9427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CD8EEA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E53500D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A83D4F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E8CD9F9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0C92F6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D0E47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7CC8A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CDB90E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3ED81A0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32E40F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463C50D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28B67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8FB5EB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6C71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13E090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060719F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992AB6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AC71A6F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234E0A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3E6C2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6C7D7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928E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92432DC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EF3C5F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FF63F5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8AAA12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4F5CF8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5265C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BB5D1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B810049" w14:textId="77777777" w:rsidTr="00624AB2">
        <w:trPr>
          <w:trHeight w:val="197"/>
        </w:trPr>
        <w:tc>
          <w:tcPr>
            <w:tcW w:w="568" w:type="dxa"/>
          </w:tcPr>
          <w:p w14:paraId="1CBFD5ED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7E9AD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42064D3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CC480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F3748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CB40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41F4D1F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7EF4E33B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13BE522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0762AEF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6FDED2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523CAA1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C56419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</w:tbl>
    <w:p w14:paraId="0FDE5D21" w14:textId="77777777" w:rsidR="008623DF" w:rsidRPr="0022030E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60A77DAC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22030E">
        <w:rPr>
          <w:rFonts w:eastAsia="Calibri" w:cs="Arial"/>
          <w:sz w:val="20"/>
          <w:szCs w:val="20"/>
          <w:lang w:val="ro-RO"/>
        </w:rPr>
        <w:t>pre-</w:t>
      </w:r>
      <w:r w:rsidRPr="0022030E">
        <w:rPr>
          <w:rFonts w:eastAsia="Calibri" w:cs="Arial"/>
          <w:sz w:val="20"/>
          <w:szCs w:val="20"/>
          <w:lang w:val="ro-RO"/>
        </w:rPr>
        <w:t xml:space="preserve">contractuală. </w:t>
      </w:r>
    </w:p>
    <w:p w14:paraId="148D22A7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05771B1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i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4557F516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SF este considerat  conform/neconform</w:t>
      </w:r>
    </w:p>
    <w:p w14:paraId="5A6226C1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275AB2F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7734E138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42B1158F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p w14:paraId="1E94F53B" w14:textId="34683EB8" w:rsidR="008623DF" w:rsidRPr="0022030E" w:rsidRDefault="008623DF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BDAEA58" w14:textId="7EB63CE5" w:rsidR="00A40140" w:rsidRDefault="00A40140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5AA2E391" w14:textId="77777777" w:rsidR="000E2B4A" w:rsidRDefault="000E2B4A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106D9EB" w14:textId="77777777" w:rsidR="000E2B4A" w:rsidRDefault="000E2B4A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42027327" w14:textId="77777777" w:rsidR="000E2B4A" w:rsidRPr="0022030E" w:rsidRDefault="000E2B4A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AFB1F53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EED9935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STUDIULUI DE FEZABILITATE </w:t>
      </w:r>
    </w:p>
    <w:p w14:paraId="3C1B4904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pentru </w:t>
      </w:r>
      <w:r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</w:p>
    <w:p w14:paraId="7DCCF238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(SF obiectiv mixt)</w:t>
      </w:r>
    </w:p>
    <w:p w14:paraId="3A755165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1C05DB1" w14:textId="77777777" w:rsidR="008623DF" w:rsidRPr="0022030E" w:rsidRDefault="008623DF" w:rsidP="008623D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</w:p>
    <w:p w14:paraId="0BD72C84" w14:textId="77777777" w:rsidR="008623DF" w:rsidRPr="0022030E" w:rsidRDefault="008623DF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2331DF" w:rsidRPr="0022030E" w14:paraId="43600B38" w14:textId="77777777" w:rsidTr="00624AB2">
        <w:tc>
          <w:tcPr>
            <w:tcW w:w="10491" w:type="dxa"/>
            <w:gridSpan w:val="2"/>
            <w:shd w:val="clear" w:color="auto" w:fill="auto"/>
          </w:tcPr>
          <w:p w14:paraId="58D375EE" w14:textId="77777777" w:rsidR="002331DF" w:rsidRPr="0022030E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2331DF" w:rsidRPr="0022030E" w14:paraId="2A353E20" w14:textId="77777777" w:rsidTr="00624AB2">
        <w:tc>
          <w:tcPr>
            <w:tcW w:w="2694" w:type="dxa"/>
            <w:shd w:val="clear" w:color="auto" w:fill="auto"/>
          </w:tcPr>
          <w:p w14:paraId="569B426D" w14:textId="77777777" w:rsidR="002331DF" w:rsidRPr="0022030E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Prioritatea 5: Accesibilitate și conectivitate la nivel regional</w:t>
            </w:r>
          </w:p>
        </w:tc>
        <w:tc>
          <w:tcPr>
            <w:tcW w:w="7797" w:type="dxa"/>
            <w:shd w:val="clear" w:color="auto" w:fill="auto"/>
          </w:tcPr>
          <w:p w14:paraId="1D503CB2" w14:textId="77777777" w:rsidR="002331DF" w:rsidRPr="0022030E" w:rsidRDefault="002331DF" w:rsidP="00624AB2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22030E" w14:paraId="5CEA68F7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579D13B6" w14:textId="77777777" w:rsidR="002331DF" w:rsidRPr="0022030E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Obiectiv specific 3.2</w:t>
            </w:r>
          </w:p>
        </w:tc>
        <w:tc>
          <w:tcPr>
            <w:tcW w:w="7797" w:type="dxa"/>
            <w:shd w:val="clear" w:color="auto" w:fill="auto"/>
          </w:tcPr>
          <w:p w14:paraId="400A0EE6" w14:textId="77777777" w:rsidR="002331DF" w:rsidRPr="0022030E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22030E" w14:paraId="0109BCD6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27C9BCA6" w14:textId="77777777" w:rsidR="002331DF" w:rsidRPr="0022030E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Acţiunea A: Conectivitate regională și îmbunătățirea accesului la TEN-T</w:t>
            </w:r>
          </w:p>
        </w:tc>
        <w:tc>
          <w:tcPr>
            <w:tcW w:w="7797" w:type="dxa"/>
            <w:shd w:val="clear" w:color="auto" w:fill="auto"/>
          </w:tcPr>
          <w:p w14:paraId="0156FBE2" w14:textId="77777777" w:rsidR="002331DF" w:rsidRPr="0022030E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22030E" w14:paraId="009F198A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6D9E05E7" w14:textId="77777777" w:rsidR="002331DF" w:rsidRPr="0022030E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255620B" w14:textId="77777777" w:rsidR="002331DF" w:rsidRPr="0022030E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22030E" w14:paraId="6BA8B795" w14:textId="77777777" w:rsidTr="00624AB2">
        <w:tc>
          <w:tcPr>
            <w:tcW w:w="2694" w:type="dxa"/>
            <w:shd w:val="clear" w:color="auto" w:fill="auto"/>
          </w:tcPr>
          <w:p w14:paraId="72A378EE" w14:textId="77777777" w:rsidR="002331DF" w:rsidRPr="0022030E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04632C57" w14:textId="77777777" w:rsidR="002331DF" w:rsidRPr="0022030E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2331DF" w:rsidRPr="0022030E" w14:paraId="076FBCB3" w14:textId="77777777" w:rsidTr="00624AB2">
        <w:tc>
          <w:tcPr>
            <w:tcW w:w="2694" w:type="dxa"/>
            <w:shd w:val="clear" w:color="auto" w:fill="auto"/>
          </w:tcPr>
          <w:p w14:paraId="4297AEE3" w14:textId="77777777" w:rsidR="002331DF" w:rsidRPr="0022030E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01D19B3" w14:textId="77777777" w:rsidR="002331DF" w:rsidRPr="0022030E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2331DF" w:rsidRPr="0022030E" w14:paraId="1939D6F3" w14:textId="77777777" w:rsidTr="00624AB2">
        <w:tc>
          <w:tcPr>
            <w:tcW w:w="2694" w:type="dxa"/>
            <w:shd w:val="clear" w:color="auto" w:fill="auto"/>
          </w:tcPr>
          <w:p w14:paraId="64A6DC3E" w14:textId="77777777" w:rsidR="002331DF" w:rsidRPr="0022030E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705C1FB8" w14:textId="77777777" w:rsidR="002331DF" w:rsidRPr="0022030E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AF7DA8E" w14:textId="77777777" w:rsidR="002331DF" w:rsidRPr="0022030E" w:rsidRDefault="002331DF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22030E" w14:paraId="6C3BCBD6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71884EDA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1545F629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38014B3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24AEC83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60445E1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39D99BD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1BF49A5C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4D07B6F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C02327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B56BCD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996A9F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740355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EE96C8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47F2A4D" w14:textId="77777777" w:rsidTr="00624AB2">
        <w:trPr>
          <w:trHeight w:val="182"/>
        </w:trPr>
        <w:tc>
          <w:tcPr>
            <w:tcW w:w="568" w:type="dxa"/>
          </w:tcPr>
          <w:p w14:paraId="11D27AD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52BE4AAA" w14:textId="77777777" w:rsidR="008623DF" w:rsidRPr="0022030E" w:rsidRDefault="008623DF" w:rsidP="008623DF">
            <w:pPr>
              <w:snapToGrid w:val="0"/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cuprinde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foaia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capăt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sunt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informaţiile generale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</w:t>
            </w:r>
            <w:r w:rsidRPr="0022030E">
              <w:rPr>
                <w:rFonts w:eastAsia="Calibri" w:cs="Arial"/>
                <w:sz w:val="20"/>
                <w:szCs w:val="20"/>
              </w:rPr>
              <w:t>:</w:t>
            </w:r>
          </w:p>
          <w:p w14:paraId="69433213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Denumirea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investitii?</w:t>
            </w:r>
          </w:p>
          <w:p w14:paraId="51E4E655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Ordonator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principal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credite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55652624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Ordonator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credite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(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secundar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terţiar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)?</w:t>
            </w:r>
          </w:p>
          <w:p w14:paraId="2475160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Beneficiarul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investiţiei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3ADC1544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studiului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fezabilitate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2828A70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Se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precizeaza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asemenea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elaborarii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actualizarii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documentatiei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faza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proiectare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A9D4CE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F9D0A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6AB61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BACE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0D7098E" w14:textId="77777777" w:rsidTr="00624AB2">
        <w:trPr>
          <w:trHeight w:val="906"/>
        </w:trPr>
        <w:tc>
          <w:tcPr>
            <w:tcW w:w="568" w:type="dxa"/>
          </w:tcPr>
          <w:p w14:paraId="2D86AFB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230F5D2A" w14:textId="77777777" w:rsidR="008623DF" w:rsidRPr="0022030E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conține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lista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semnături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documentatiei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însuşeşte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asumă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datele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soluţiile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va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conţine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cel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puţin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următoarele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date: </w:t>
            </w:r>
          </w:p>
          <w:p w14:paraId="1F75E6C2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nr. ....../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dată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contract? </w:t>
            </w:r>
          </w:p>
          <w:p w14:paraId="0922536E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clar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proiectanţilor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pe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specialităţi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persoanei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responsabile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-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şef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/director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semnăturile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acestora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ştampila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04E76A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E2B63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0754DF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3C215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9F7BBA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249639FF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lastRenderedPageBreak/>
              <w:t>3</w:t>
            </w:r>
          </w:p>
        </w:tc>
        <w:tc>
          <w:tcPr>
            <w:tcW w:w="6804" w:type="dxa"/>
            <w:shd w:val="clear" w:color="auto" w:fill="F2F2F2"/>
          </w:tcPr>
          <w:p w14:paraId="323BA1F6" w14:textId="77777777" w:rsidR="008623DF" w:rsidRPr="0022030E" w:rsidRDefault="008623DF" w:rsidP="008623DF">
            <w:pPr>
              <w:spacing w:before="60" w:after="60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4.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?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acestea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sunt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adaugate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continutul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cadru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 DALI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prevazut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anexa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5.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>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34C1284B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continutul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cadru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al SF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DALI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poate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fi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adaptat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functie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specificul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și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complexitatea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obiectivului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investitii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propus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71339B7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3E0E6D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605D88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9513D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6466D41" w14:textId="77777777" w:rsidTr="00624AB2">
        <w:trPr>
          <w:trHeight w:val="184"/>
        </w:trPr>
        <w:tc>
          <w:tcPr>
            <w:tcW w:w="568" w:type="dxa"/>
          </w:tcPr>
          <w:p w14:paraId="3D5A794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52EB18B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relevante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0201D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B20CB4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42315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FA88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C81A115" w14:textId="77777777" w:rsidTr="00624AB2">
        <w:trPr>
          <w:trHeight w:val="131"/>
        </w:trPr>
        <w:tc>
          <w:tcPr>
            <w:tcW w:w="568" w:type="dxa"/>
          </w:tcPr>
          <w:p w14:paraId="46DA20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3925FEF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*2)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capitolele 3, 4 si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01B35EEB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particularitatile amplasamentului?</w:t>
            </w:r>
          </w:p>
          <w:p w14:paraId="594D0349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7A83DDE9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costurile estimative ale investitiei?</w:t>
            </w:r>
          </w:p>
          <w:p w14:paraId="2FE5350C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0730DB83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7861F55F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*2)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cazul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care anterior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prezentului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fost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elaborat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un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prefezabilitate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se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vor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prezenta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minimum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două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scenarii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opţiuni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tehnico-economice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dintre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cele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selectate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fezabile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faza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prefezabilitate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  <w:p w14:paraId="610F33F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inclusiv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referitoare la:</w:t>
            </w:r>
          </w:p>
          <w:p w14:paraId="1F49B80B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6A2636A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Informatii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referitoare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studiul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geotehnic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soluţia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consolidare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infrastructurii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conform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reglementărilor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vigoare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570B17B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Destinaţia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5F994455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Precizarea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daca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este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inclusă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listele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siturilor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arheologice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naturale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acestora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15DF58F5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Caracteristicile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parametriii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specifici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(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categoria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clasa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importanţă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cod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lista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, an/ani/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perioade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fiecare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corp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;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suprafaţa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suprafaţa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desfăşurată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valoarea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inventar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*3)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alţi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lastRenderedPageBreak/>
              <w:t>parametri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specificul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natura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)?</w:t>
            </w:r>
          </w:p>
          <w:p w14:paraId="34646DF2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Analiza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baza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concluziilor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expertizei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auditului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energetic,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studiului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arhitecturalo-istoric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imobilelor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beneficiază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regimul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monument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imobilelor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aflate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zone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0BDAA692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sistemul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structural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analiza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diagnostic,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punctul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vedere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asigurării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cerinţelor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fundamentale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aplicabile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potrivit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legii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5E34F7B8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doveditor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forţei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majore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31102F07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*4)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  <w:p w14:paraId="54E8E992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06557191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Descrierea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principalelor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: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consolidarea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subansamblurilor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ansamblului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structural,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repararea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nestructurale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restaurarea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arhitecturale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componentelor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artistice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conservare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naturale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antropice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valoroase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demolarea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parţială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unor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nestructurale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, cu/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fără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modificarea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configuraţiei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funcţiunii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introducerea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unor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nestructurale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suplimentare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introducerea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dispozitive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antiseismice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reducerea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răspunsului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seismic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16F26DE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Descrierea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altor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categorii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incluse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soluţia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respectiv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hidroizolaţii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termoizolaţii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repararea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înlocuirea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instalaţiilor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echipamentelor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aferente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demontări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montări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debranşări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branşări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finisaje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la interior/exterior,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îmbunătăţirea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terenului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fundare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strict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necesare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asigurarea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funcţionalităţii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reabilitate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6D6E8FBA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</w:t>
            </w:r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 xml:space="preserve">3) -nu se </w:t>
            </w:r>
            <w:proofErr w:type="spellStart"/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>aplica</w:t>
            </w:r>
            <w:proofErr w:type="spellEnd"/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POR 2021-2027</w:t>
            </w:r>
          </w:p>
          <w:p w14:paraId="458CD2D9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*4)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studiile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diagnosticare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pot fi: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identificare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alcătuirilor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constructive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utilizează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substanţe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nocive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specifice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monumente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monumente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for public,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situri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arheologice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analiza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compatibilităţii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conformării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spaţiale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clădirii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normele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specifice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funcţiunii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măsurii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aceasta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răspunde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cerinţelor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peisagistic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stabilite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prin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tema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proiectare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681A77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702A2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B1659A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37AE3C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3C7540B" w14:textId="77777777" w:rsidTr="00624AB2">
        <w:trPr>
          <w:trHeight w:val="52"/>
        </w:trPr>
        <w:tc>
          <w:tcPr>
            <w:tcW w:w="568" w:type="dxa"/>
          </w:tcPr>
          <w:p w14:paraId="140DA7A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6804" w:type="dxa"/>
          </w:tcPr>
          <w:p w14:paraId="6AE48ED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lastRenderedPageBreak/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capitolele 5.5 si 5.6,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D48FFF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49148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A1D9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014855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1E4CEC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080FEDD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66248A2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22D5D33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0014A9E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DF461F2" w14:textId="77777777" w:rsidTr="00624AB2">
        <w:trPr>
          <w:trHeight w:val="455"/>
        </w:trPr>
        <w:tc>
          <w:tcPr>
            <w:tcW w:w="568" w:type="dxa"/>
          </w:tcPr>
          <w:p w14:paraId="00F0024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lastRenderedPageBreak/>
              <w:t>7</w:t>
            </w:r>
          </w:p>
        </w:tc>
        <w:tc>
          <w:tcPr>
            <w:tcW w:w="6804" w:type="dxa"/>
          </w:tcPr>
          <w:p w14:paraId="1293AAC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60B06A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00B3E2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5B20C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504386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91FD230" w14:textId="77777777" w:rsidTr="00624AB2">
        <w:trPr>
          <w:trHeight w:val="89"/>
        </w:trPr>
        <w:tc>
          <w:tcPr>
            <w:tcW w:w="568" w:type="dxa"/>
          </w:tcPr>
          <w:p w14:paraId="435E3FE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11C75E1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la HG 907/2016 completat cu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2871368E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1A46A0C8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2292DF2A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88252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3D06FDC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50435BD7" w14:textId="77777777" w:rsidR="00E7333A" w:rsidRPr="0022030E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327340D" w14:textId="77777777" w:rsidR="008623DF" w:rsidRPr="0022030E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204B49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918F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027D4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FE195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6A9E40" w14:textId="77777777" w:rsidTr="00624AB2">
        <w:trPr>
          <w:trHeight w:val="593"/>
        </w:trPr>
        <w:tc>
          <w:tcPr>
            <w:tcW w:w="568" w:type="dxa"/>
          </w:tcPr>
          <w:p w14:paraId="14CF55A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7114FDD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4D5C1B91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implementarea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19A757F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D9A7195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29046946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29477DEB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36B671E5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lastRenderedPageBreak/>
              <w:t xml:space="preserve">concluzii si recomandari,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03C29A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16756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BA308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87C6CE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E5F0DF7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5D45F04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5F1F339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B0A6432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8B2AB2D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295DD5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FD2C9D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496ED6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D1DE1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6D8E8C8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6FA762A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03802A5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66E4E9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6D8FFC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DDA61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DCAC4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898E52C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6A670656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0D6B0E9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piesele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desenate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scara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relevanta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in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raport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caracteristicile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investitii,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investiți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specialitățile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5F1BD90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A60B18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A87BB1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42272B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F732B57" w14:textId="77777777" w:rsidTr="00624AB2">
        <w:trPr>
          <w:trHeight w:val="163"/>
        </w:trPr>
        <w:tc>
          <w:tcPr>
            <w:tcW w:w="568" w:type="dxa"/>
          </w:tcPr>
          <w:p w14:paraId="1C9CB66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30D8892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planşele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mentionate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793D2100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  <w:p w14:paraId="392806A5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situatie?</w:t>
            </w:r>
          </w:p>
          <w:p w14:paraId="4F93B557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70A0BCCB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6177B10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7D042E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A433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5C42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38CC790" w14:textId="77777777" w:rsidTr="00624AB2">
        <w:trPr>
          <w:trHeight w:val="163"/>
        </w:trPr>
        <w:tc>
          <w:tcPr>
            <w:tcW w:w="568" w:type="dxa"/>
          </w:tcPr>
          <w:p w14:paraId="405280F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829A3AC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planşele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relevante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referitoare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constructia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existentă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mentionate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3078DC92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plan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amplasare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27B293C6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plan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situaţie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08DBD864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releveu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arhitectură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structura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instalaţii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-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planuri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secţiuni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faţade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75093669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planşe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analiză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sinteză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monumente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aferente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7D7962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4BC8C5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061EA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5F06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4C33E54" w14:textId="77777777" w:rsidTr="00624AB2">
        <w:trPr>
          <w:trHeight w:val="310"/>
        </w:trPr>
        <w:tc>
          <w:tcPr>
            <w:tcW w:w="568" w:type="dxa"/>
          </w:tcPr>
          <w:p w14:paraId="2AD0D10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27F0D596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D3EAA9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82442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20687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F7F61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DBC0F12" w14:textId="77777777" w:rsidTr="00624AB2">
        <w:trPr>
          <w:trHeight w:val="240"/>
        </w:trPr>
        <w:tc>
          <w:tcPr>
            <w:tcW w:w="568" w:type="dxa"/>
          </w:tcPr>
          <w:p w14:paraId="213AE11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6AD9777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33C8B060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proiectantul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general 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şeful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</w:p>
          <w:p w14:paraId="352329DE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2109FF12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</w:t>
            </w:r>
          </w:p>
          <w:p w14:paraId="178B0BB7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</w:t>
            </w:r>
          </w:p>
          <w:p w14:paraId="4C4D2B78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4789791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6CFF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9590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CBA66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7EA1A40" w14:textId="77777777" w:rsidTr="00624AB2">
        <w:trPr>
          <w:trHeight w:val="338"/>
        </w:trPr>
        <w:tc>
          <w:tcPr>
            <w:tcW w:w="568" w:type="dxa"/>
          </w:tcPr>
          <w:p w14:paraId="529AE1DB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1AD770D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611B4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037909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EB35C8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1F0A4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C94A401" w14:textId="77777777" w:rsidTr="00624AB2">
        <w:trPr>
          <w:trHeight w:val="338"/>
        </w:trPr>
        <w:tc>
          <w:tcPr>
            <w:tcW w:w="568" w:type="dxa"/>
          </w:tcPr>
          <w:p w14:paraId="2AFDD2E8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lastRenderedPageBreak/>
              <w:t>18</w:t>
            </w:r>
          </w:p>
        </w:tc>
        <w:tc>
          <w:tcPr>
            <w:tcW w:w="6804" w:type="dxa"/>
          </w:tcPr>
          <w:p w14:paraId="6690D6F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5D937C8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1DF7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A33DC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785A1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235C9C7" w14:textId="77777777" w:rsidTr="00624AB2">
        <w:trPr>
          <w:trHeight w:val="338"/>
        </w:trPr>
        <w:tc>
          <w:tcPr>
            <w:tcW w:w="568" w:type="dxa"/>
          </w:tcPr>
          <w:p w14:paraId="0D6469C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603B69C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62552F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F6DD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FF60E4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8F6C2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66F6FE7" w14:textId="77777777" w:rsidTr="00624AB2">
        <w:trPr>
          <w:trHeight w:val="338"/>
        </w:trPr>
        <w:tc>
          <w:tcPr>
            <w:tcW w:w="568" w:type="dxa"/>
          </w:tcPr>
          <w:p w14:paraId="648A7915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5417C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48206B5B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EC361E5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88F4DE1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3CAB99B7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E34C75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69CF2CF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BFDD9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8BEE1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38BB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B274911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7C24AA0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59B1EA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4AF437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5F0B8A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4EE8AA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4EEA3C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5B8BFD" w14:textId="77777777" w:rsidTr="00624AB2">
        <w:trPr>
          <w:trHeight w:val="212"/>
        </w:trPr>
        <w:tc>
          <w:tcPr>
            <w:tcW w:w="568" w:type="dxa"/>
          </w:tcPr>
          <w:p w14:paraId="7D2AC0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6C3472EF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332A26A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19707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1FC6DF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40DA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1340273" w14:textId="77777777" w:rsidTr="00624AB2">
        <w:trPr>
          <w:trHeight w:val="593"/>
        </w:trPr>
        <w:tc>
          <w:tcPr>
            <w:tcW w:w="568" w:type="dxa"/>
          </w:tcPr>
          <w:p w14:paraId="1B165316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427E353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7ECCE1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4FED58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F5374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977A1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EAD4E4F" w14:textId="77777777" w:rsidTr="00624AB2">
        <w:trPr>
          <w:trHeight w:val="289"/>
        </w:trPr>
        <w:tc>
          <w:tcPr>
            <w:tcW w:w="568" w:type="dxa"/>
          </w:tcPr>
          <w:p w14:paraId="034EC8C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007A1DD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67D791E1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54044E3B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443A10F0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respectă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termenele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limită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programului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finanțare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02A8A96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1B784CB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247A2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F6E06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AFA48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833568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9A21B5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B00C9D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Documentele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anexate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cererea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finantare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demonstraza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dreptul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solicitantului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partenerilor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executa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lucrarile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sunt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cuprinzatoare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fata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interventiile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realizate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384C8ED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C1044A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7270BF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00202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F319A6B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548B7F3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069D2D3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luându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-se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calcul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scenariile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recomandate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acestea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  <w:p w14:paraId="56DC599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5E65E2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59DF1A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74C60D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82C1BC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3D743B7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2CFDFCE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6804" w:type="dxa"/>
            <w:shd w:val="clear" w:color="auto" w:fill="auto"/>
          </w:tcPr>
          <w:p w14:paraId="26DAD68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465830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560E9B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1F36F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0076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4737CE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44D9947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FFDEB72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3B3E46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F1673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B504E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2E8B4F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1F978E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8BE94A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816BEA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4F15B4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EA8E12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FD1DF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16789D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75A7234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306010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8610B61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DFE72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866E1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3A904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EBD831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3305E36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3DC09D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3B731603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92049C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6BC401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EF2E36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709EF5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28D09C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19B0387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2E31793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0D0C51D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CABC30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4659FE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9B57D1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E8716B1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7BD5ED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6EBB9B0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2C3F8A8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CB12A1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3A97DA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846C88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B8C3294" w14:textId="77777777" w:rsidTr="00624AB2">
        <w:trPr>
          <w:trHeight w:val="197"/>
        </w:trPr>
        <w:tc>
          <w:tcPr>
            <w:tcW w:w="568" w:type="dxa"/>
          </w:tcPr>
          <w:p w14:paraId="5F7E5A9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0D6742D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4D7B9A4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DA78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D581BB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2D43B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D333BB7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3C7D22D8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27AE927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6F3572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706793A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50996F9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295C18E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</w:tbl>
    <w:p w14:paraId="4186BC5D" w14:textId="77777777" w:rsidR="008623DF" w:rsidRPr="0022030E" w:rsidRDefault="008623DF" w:rsidP="008623DF">
      <w:pPr>
        <w:spacing w:after="0" w:line="240" w:lineRule="auto"/>
        <w:rPr>
          <w:rFonts w:eastAsia="Calibri" w:cs="Arial"/>
          <w:i/>
          <w:sz w:val="20"/>
          <w:szCs w:val="20"/>
          <w:lang w:val="ro-RO"/>
        </w:rPr>
      </w:pPr>
    </w:p>
    <w:p w14:paraId="68F5104D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1C7F55FB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22030E">
        <w:rPr>
          <w:rFonts w:eastAsia="Calibri" w:cs="Arial"/>
          <w:sz w:val="20"/>
          <w:szCs w:val="20"/>
          <w:lang w:val="ro-RO"/>
        </w:rPr>
        <w:t>de precontractare</w:t>
      </w:r>
      <w:r w:rsidRPr="0022030E">
        <w:rPr>
          <w:rFonts w:eastAsia="Calibri" w:cs="Arial"/>
          <w:sz w:val="20"/>
          <w:szCs w:val="20"/>
          <w:lang w:val="ro-RO"/>
        </w:rPr>
        <w:t xml:space="preserve">. </w:t>
      </w:r>
    </w:p>
    <w:p w14:paraId="5C124943" w14:textId="77777777" w:rsidR="00B90101" w:rsidRPr="0022030E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</w:t>
      </w:r>
      <w:r w:rsidR="00E7333A" w:rsidRPr="0022030E">
        <w:rPr>
          <w:rFonts w:eastAsia="Calibri" w:cs="Arial"/>
          <w:sz w:val="20"/>
          <w:szCs w:val="20"/>
          <w:lang w:val="ro-RO"/>
        </w:rPr>
        <w:t xml:space="preserve"> </w:t>
      </w:r>
      <w:r w:rsidRPr="0022030E">
        <w:rPr>
          <w:rFonts w:eastAsia="Calibri" w:cs="Arial"/>
          <w:sz w:val="20"/>
          <w:szCs w:val="20"/>
          <w:lang w:val="ro-RO"/>
        </w:rPr>
        <w:t>se va puncta în baza documentației tehnico-economice anexată la depunerea cererii de finanțare.</w:t>
      </w:r>
    </w:p>
    <w:p w14:paraId="44916954" w14:textId="77777777" w:rsidR="008623DF" w:rsidRPr="0022030E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22030E">
        <w:rPr>
          <w:rFonts w:eastAsia="Calibri" w:cs="Arial"/>
          <w:b/>
          <w:sz w:val="20"/>
          <w:szCs w:val="20"/>
          <w:lang w:val="ro-RO"/>
        </w:rPr>
        <w:t xml:space="preserve"> pentru </w:t>
      </w:r>
      <w:r w:rsidR="00B90101"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="00B90101" w:rsidRPr="0022030E">
        <w:rPr>
          <w:rFonts w:eastAsia="Calibri" w:cs="Arial"/>
          <w:b/>
          <w:sz w:val="20"/>
          <w:szCs w:val="20"/>
          <w:lang w:val="ro-RO"/>
        </w:rPr>
        <w:t xml:space="preserve"> de investitie</w:t>
      </w:r>
      <w:r w:rsidRPr="0022030E">
        <w:rPr>
          <w:rFonts w:eastAsia="Calibri" w:cs="Arial"/>
          <w:b/>
          <w:sz w:val="20"/>
          <w:szCs w:val="20"/>
          <w:lang w:val="ro-RO"/>
        </w:rPr>
        <w:t>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19829B20" w14:textId="77777777" w:rsidR="008623DF" w:rsidRPr="0022030E" w:rsidRDefault="008623DF" w:rsidP="00E5124F">
      <w:pPr>
        <w:spacing w:before="120" w:after="120" w:line="240" w:lineRule="auto"/>
        <w:ind w:firstLine="270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SF</w:t>
      </w:r>
      <w:r w:rsidR="00E5124F" w:rsidRPr="0022030E">
        <w:rPr>
          <w:rFonts w:eastAsia="Calibri" w:cs="Arial"/>
          <w:b/>
          <w:sz w:val="20"/>
          <w:szCs w:val="20"/>
          <w:lang w:val="ro-RO"/>
        </w:rPr>
        <w:t xml:space="preserve"> pentru </w:t>
      </w:r>
      <w:r w:rsidR="00E5124F"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="00E5124F"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  <w:r w:rsidRPr="0022030E">
        <w:rPr>
          <w:rFonts w:eastAsia="Calibri" w:cs="Arial"/>
          <w:b/>
          <w:sz w:val="20"/>
          <w:szCs w:val="20"/>
          <w:lang w:val="ro-RO"/>
        </w:rPr>
        <w:t>este considerat  conform/neconform</w:t>
      </w:r>
    </w:p>
    <w:p w14:paraId="4285EBC6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6B2D9E8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365E5DF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D48A267" w14:textId="77777777" w:rsidR="005857F5" w:rsidRPr="0022030E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="Times New Roman"/>
          <w:bCs/>
          <w:sz w:val="20"/>
          <w:szCs w:val="20"/>
          <w:lang w:val="en-US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sectPr w:rsidR="005857F5" w:rsidRPr="0022030E" w:rsidSect="00624AB2">
      <w:headerReference w:type="default" r:id="rId7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CB64E" w14:textId="77777777" w:rsidR="000729DE" w:rsidRDefault="000729DE">
      <w:pPr>
        <w:spacing w:after="0" w:line="240" w:lineRule="auto"/>
      </w:pPr>
      <w:r>
        <w:separator/>
      </w:r>
    </w:p>
  </w:endnote>
  <w:endnote w:type="continuationSeparator" w:id="0">
    <w:p w14:paraId="27D96113" w14:textId="77777777" w:rsidR="000729DE" w:rsidRDefault="00072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8037B" w14:textId="77777777" w:rsidR="000729DE" w:rsidRDefault="000729DE">
      <w:pPr>
        <w:spacing w:after="0" w:line="240" w:lineRule="auto"/>
      </w:pPr>
      <w:r>
        <w:separator/>
      </w:r>
    </w:p>
  </w:footnote>
  <w:footnote w:type="continuationSeparator" w:id="0">
    <w:p w14:paraId="3CC6F540" w14:textId="77777777" w:rsidR="000729DE" w:rsidRDefault="00072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624AB2" w:rsidRPr="00B478C0" w14:paraId="51354144" w14:textId="77777777" w:rsidTr="00624AB2">
      <w:tc>
        <w:tcPr>
          <w:tcW w:w="8041" w:type="dxa"/>
          <w:tcBorders>
            <w:bottom w:val="single" w:sz="4" w:space="0" w:color="333333"/>
          </w:tcBorders>
        </w:tcPr>
        <w:p w14:paraId="28CB3406" w14:textId="77777777" w:rsidR="00624AB2" w:rsidRPr="00B478C0" w:rsidRDefault="00624AB2" w:rsidP="00624AB2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ro-RO"/>
            </w:rPr>
          </w:pPr>
          <w:r w:rsidRPr="00B478C0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ro-RO"/>
            </w:rPr>
            <w:t>Programul Regional Sud-Vest</w:t>
          </w:r>
          <w:r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ro-RO"/>
            </w:rPr>
            <w:t xml:space="preserve"> Oltenia</w:t>
          </w:r>
          <w:r w:rsidRPr="00B478C0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ro-RO"/>
            </w:rPr>
            <w:t xml:space="preserve"> 2021-2027</w:t>
          </w:r>
        </w:p>
        <w:p w14:paraId="169797BC" w14:textId="77777777" w:rsidR="00624AB2" w:rsidRPr="00B478C0" w:rsidRDefault="00624AB2" w:rsidP="00624AB2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color w:val="000000"/>
              <w:spacing w:val="-2"/>
              <w:sz w:val="16"/>
              <w:szCs w:val="16"/>
              <w:lang w:val="ro-RO" w:eastAsia="ro-RO"/>
            </w:rPr>
          </w:pPr>
          <w:r w:rsidRPr="00B478C0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ro-RO" w:eastAsia="ro-RO"/>
            </w:rPr>
            <w:t xml:space="preserve">Prioritatea 5: </w:t>
          </w:r>
          <w:r w:rsidRPr="00B478C0">
            <w:rPr>
              <w:rFonts w:ascii="Trebuchet MS" w:eastAsia="Times New Roman" w:hAnsi="Trebuchet MS" w:cs="Calibri"/>
              <w:b/>
              <w:color w:val="000000"/>
              <w:spacing w:val="-2"/>
              <w:sz w:val="16"/>
              <w:szCs w:val="16"/>
              <w:lang w:val="ro-RO" w:eastAsia="ro-RO"/>
            </w:rPr>
            <w:t>Accesibilitate și conectivitate la nivel regional</w:t>
          </w:r>
        </w:p>
        <w:p w14:paraId="50A4BAB2" w14:textId="77777777" w:rsidR="00624AB2" w:rsidRPr="00B478C0" w:rsidRDefault="00624AB2" w:rsidP="00624AB2">
          <w:pPr>
            <w:spacing w:after="0" w:line="240" w:lineRule="auto"/>
            <w:rPr>
              <w:rFonts w:ascii="Trebuchet MS" w:eastAsia="Times New Roman" w:hAnsi="Trebuchet MS" w:cs="Times New Roman"/>
              <w:b/>
              <w:sz w:val="16"/>
              <w:szCs w:val="16"/>
              <w:lang w:val="ro-RO"/>
            </w:rPr>
          </w:pPr>
          <w:r w:rsidRPr="00B478C0">
            <w:rPr>
              <w:rFonts w:ascii="Trebuchet MS" w:eastAsia="Times New Roman" w:hAnsi="Trebuchet MS" w:cs="Times New Roman"/>
              <w:b/>
              <w:sz w:val="16"/>
              <w:szCs w:val="16"/>
              <w:lang w:val="ro-RO"/>
            </w:rPr>
            <w:t>Obiectiv specific 3.2 - Dezvoltarea și creșterea unei mobilități naționale, regionale și locale durabile, reziliente la schimbările climatice, inteligente și intermodale, inclusiv îmbunătățirea accesului la TEN-T și a mobilității transfrontaliere</w:t>
          </w:r>
        </w:p>
        <w:p w14:paraId="5A9B2FBB" w14:textId="77777777" w:rsidR="00624AB2" w:rsidRPr="00B478C0" w:rsidRDefault="00624AB2" w:rsidP="00624AB2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ro-RO" w:eastAsia="ro-RO"/>
            </w:rPr>
          </w:pPr>
          <w:r w:rsidRPr="00B478C0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ro-RO" w:eastAsia="ro-RO"/>
            </w:rPr>
            <w:t>Acţiunea A: Conectivitate regională și îmbunătățirea accesului la TEN-T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0E82F673" w14:textId="77777777" w:rsidR="00624AB2" w:rsidRPr="00B478C0" w:rsidRDefault="00624AB2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rebuchet MS" w:eastAsia="Times New Roman" w:hAnsi="Trebuchet MS" w:cs="Calibri"/>
              <w:sz w:val="16"/>
              <w:szCs w:val="16"/>
              <w:lang w:val="ro-RO"/>
            </w:rPr>
          </w:pPr>
        </w:p>
      </w:tc>
    </w:tr>
    <w:tr w:rsidR="00624AB2" w:rsidRPr="00B478C0" w14:paraId="6F340366" w14:textId="77777777" w:rsidTr="00624AB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3159CFB" w14:textId="77777777" w:rsidR="00624AB2" w:rsidRPr="00B478C0" w:rsidRDefault="00624AB2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rPr>
              <w:rFonts w:ascii="Trebuchet MS" w:eastAsia="Times New Roman" w:hAnsi="Trebuchet MS" w:cs="Calibri"/>
              <w:b/>
              <w:bCs/>
              <w:sz w:val="16"/>
              <w:szCs w:val="16"/>
              <w:lang w:val="ro-RO"/>
            </w:rPr>
          </w:pPr>
        </w:p>
      </w:tc>
    </w:tr>
  </w:tbl>
  <w:p w14:paraId="3973656E" w14:textId="16303781" w:rsidR="00624AB2" w:rsidRPr="00B478C0" w:rsidRDefault="00624AB2" w:rsidP="00624AB2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cent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B478C0">
      <w:rPr>
        <w:rFonts w:ascii="Trebuchet MS" w:eastAsia="Times New Roman" w:hAnsi="Trebuchet MS" w:cs="Calibri"/>
        <w:spacing w:val="-2"/>
        <w:sz w:val="16"/>
        <w:szCs w:val="16"/>
        <w:lang w:val="ro-RO" w:eastAsia="ro-RO"/>
      </w:rPr>
      <w:t xml:space="preserve">                                                                </w:t>
    </w:r>
    <w:r w:rsidRPr="00B478C0">
      <w:rPr>
        <w:rFonts w:ascii="Trebuchet MS" w:eastAsia="Times New Roman" w:hAnsi="Trebuchet MS" w:cs="Calibri"/>
        <w:b/>
        <w:spacing w:val="-2"/>
        <w:sz w:val="16"/>
        <w:szCs w:val="16"/>
        <w:lang w:val="ro-RO" w:eastAsia="ro-RO"/>
      </w:rPr>
      <w:t xml:space="preserve">Ghidul Solicitantului - Apel de proiecte nr. </w:t>
    </w:r>
    <w:r w:rsidRPr="00B478C0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PR SV/</w:t>
    </w:r>
    <w:r w:rsidR="0022030E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A1/5/3.2/2023</w:t>
    </w:r>
    <w:r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 xml:space="preserve"> – Anexa 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FB9AC79A"/>
    <w:lvl w:ilvl="0" w:tplc="D47C166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B70CE46E"/>
    <w:lvl w:ilvl="0" w:tplc="0F4C22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C2C8145C"/>
    <w:lvl w:ilvl="0" w:tplc="49F21C2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D0C6F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3204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5086233">
    <w:abstractNumId w:val="23"/>
  </w:num>
  <w:num w:numId="2" w16cid:durableId="2014797945">
    <w:abstractNumId w:val="10"/>
  </w:num>
  <w:num w:numId="3" w16cid:durableId="938953053">
    <w:abstractNumId w:val="24"/>
  </w:num>
  <w:num w:numId="4" w16cid:durableId="1572081683">
    <w:abstractNumId w:val="11"/>
  </w:num>
  <w:num w:numId="5" w16cid:durableId="1960992732">
    <w:abstractNumId w:val="5"/>
  </w:num>
  <w:num w:numId="6" w16cid:durableId="1328097149">
    <w:abstractNumId w:val="18"/>
  </w:num>
  <w:num w:numId="7" w16cid:durableId="768966090">
    <w:abstractNumId w:val="14"/>
  </w:num>
  <w:num w:numId="8" w16cid:durableId="1482502417">
    <w:abstractNumId w:val="1"/>
  </w:num>
  <w:num w:numId="9" w16cid:durableId="1052735847">
    <w:abstractNumId w:val="36"/>
  </w:num>
  <w:num w:numId="10" w16cid:durableId="1716470064">
    <w:abstractNumId w:val="32"/>
  </w:num>
  <w:num w:numId="11" w16cid:durableId="980384597">
    <w:abstractNumId w:val="0"/>
  </w:num>
  <w:num w:numId="12" w16cid:durableId="1114976789">
    <w:abstractNumId w:val="12"/>
  </w:num>
  <w:num w:numId="13" w16cid:durableId="1698191064">
    <w:abstractNumId w:val="34"/>
  </w:num>
  <w:num w:numId="14" w16cid:durableId="787546804">
    <w:abstractNumId w:val="19"/>
  </w:num>
  <w:num w:numId="15" w16cid:durableId="159124929">
    <w:abstractNumId w:val="33"/>
  </w:num>
  <w:num w:numId="16" w16cid:durableId="1274943173">
    <w:abstractNumId w:val="17"/>
  </w:num>
  <w:num w:numId="17" w16cid:durableId="1266692519">
    <w:abstractNumId w:val="2"/>
  </w:num>
  <w:num w:numId="18" w16cid:durableId="1680543162">
    <w:abstractNumId w:val="15"/>
  </w:num>
  <w:num w:numId="19" w16cid:durableId="1074939660">
    <w:abstractNumId w:val="27"/>
  </w:num>
  <w:num w:numId="20" w16cid:durableId="1612199903">
    <w:abstractNumId w:val="3"/>
  </w:num>
  <w:num w:numId="21" w16cid:durableId="60060724">
    <w:abstractNumId w:val="21"/>
  </w:num>
  <w:num w:numId="22" w16cid:durableId="1400130733">
    <w:abstractNumId w:val="4"/>
  </w:num>
  <w:num w:numId="23" w16cid:durableId="885995469">
    <w:abstractNumId w:val="9"/>
  </w:num>
  <w:num w:numId="24" w16cid:durableId="426583911">
    <w:abstractNumId w:val="16"/>
  </w:num>
  <w:num w:numId="25" w16cid:durableId="1487548133">
    <w:abstractNumId w:val="7"/>
  </w:num>
  <w:num w:numId="26" w16cid:durableId="558057081">
    <w:abstractNumId w:val="30"/>
  </w:num>
  <w:num w:numId="27" w16cid:durableId="2105298293">
    <w:abstractNumId w:val="31"/>
  </w:num>
  <w:num w:numId="28" w16cid:durableId="176579128">
    <w:abstractNumId w:val="25"/>
  </w:num>
  <w:num w:numId="29" w16cid:durableId="1745109229">
    <w:abstractNumId w:val="26"/>
  </w:num>
  <w:num w:numId="30" w16cid:durableId="282615629">
    <w:abstractNumId w:val="8"/>
  </w:num>
  <w:num w:numId="31" w16cid:durableId="1077168418">
    <w:abstractNumId w:val="29"/>
  </w:num>
  <w:num w:numId="32" w16cid:durableId="292256198">
    <w:abstractNumId w:val="13"/>
  </w:num>
  <w:num w:numId="33" w16cid:durableId="822963752">
    <w:abstractNumId w:val="22"/>
  </w:num>
  <w:num w:numId="34" w16cid:durableId="84159578">
    <w:abstractNumId w:val="35"/>
  </w:num>
  <w:num w:numId="35" w16cid:durableId="65156732">
    <w:abstractNumId w:val="20"/>
  </w:num>
  <w:num w:numId="36" w16cid:durableId="1778065750">
    <w:abstractNumId w:val="28"/>
  </w:num>
  <w:num w:numId="37" w16cid:durableId="10061748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B0F"/>
    <w:rsid w:val="000729DE"/>
    <w:rsid w:val="000E2B4A"/>
    <w:rsid w:val="00132CFC"/>
    <w:rsid w:val="00135518"/>
    <w:rsid w:val="00152228"/>
    <w:rsid w:val="001808B9"/>
    <w:rsid w:val="001C4387"/>
    <w:rsid w:val="0022030E"/>
    <w:rsid w:val="002331DF"/>
    <w:rsid w:val="00256DDD"/>
    <w:rsid w:val="002C03EC"/>
    <w:rsid w:val="00341B6D"/>
    <w:rsid w:val="003D0070"/>
    <w:rsid w:val="003E26DC"/>
    <w:rsid w:val="00435AEC"/>
    <w:rsid w:val="00471548"/>
    <w:rsid w:val="00513C4A"/>
    <w:rsid w:val="00531E91"/>
    <w:rsid w:val="00555B51"/>
    <w:rsid w:val="005857F5"/>
    <w:rsid w:val="00624AB2"/>
    <w:rsid w:val="00667096"/>
    <w:rsid w:val="006C42BB"/>
    <w:rsid w:val="006D4B0F"/>
    <w:rsid w:val="007F2EF2"/>
    <w:rsid w:val="008623DF"/>
    <w:rsid w:val="00887C88"/>
    <w:rsid w:val="008B0335"/>
    <w:rsid w:val="00A40140"/>
    <w:rsid w:val="00B675EA"/>
    <w:rsid w:val="00B90101"/>
    <w:rsid w:val="00C73018"/>
    <w:rsid w:val="00D23D07"/>
    <w:rsid w:val="00DA124A"/>
    <w:rsid w:val="00E21EA3"/>
    <w:rsid w:val="00E5124F"/>
    <w:rsid w:val="00E7333A"/>
    <w:rsid w:val="00F46F36"/>
    <w:rsid w:val="00F52B99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7395</Words>
  <Characters>42154</Characters>
  <Application>Microsoft Office Word</Application>
  <DocSecurity>0</DocSecurity>
  <Lines>351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37</cp:revision>
  <dcterms:created xsi:type="dcterms:W3CDTF">2022-10-02T06:01:00Z</dcterms:created>
  <dcterms:modified xsi:type="dcterms:W3CDTF">2023-10-20T10:54:00Z</dcterms:modified>
</cp:coreProperties>
</file>